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29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Камавова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Рената </w:t>
      </w:r>
      <w:r>
        <w:rPr>
          <w:rFonts w:ascii="Times New Roman" w:eastAsia="Times New Roman" w:hAnsi="Times New Roman" w:cs="Times New Roman"/>
          <w:sz w:val="28"/>
          <w:szCs w:val="28"/>
        </w:rPr>
        <w:t>Данияловича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Бабаюртовского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р-на ДАССР,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11.09.2024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748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 а/д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404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Тюмень-</w:t>
      </w:r>
      <w:r>
        <w:rPr>
          <w:rFonts w:ascii="Times New Roman" w:eastAsia="Times New Roman" w:hAnsi="Times New Roman" w:cs="Times New Roman"/>
          <w:sz w:val="28"/>
          <w:szCs w:val="28"/>
        </w:rPr>
        <w:t>Тобольск-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4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обгон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впереди движущегося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5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7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на полосу дороги, предназначенную для встречного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Камавов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 полностью.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Камавов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Камавова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4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права и обязанности, предусмотренные 25.1 КоАП </w:t>
      </w:r>
      <w:r>
        <w:rPr>
          <w:rStyle w:val="cat-ExternalSystemDefinedgrp-37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51 Конституции </w:t>
      </w:r>
      <w:r>
        <w:rPr>
          <w:rStyle w:val="cat-ExternalSystemDefinedgrp-3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Камавов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разъяснены, что подтверждается его подписью в соответствующей графе протокола, копия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Р.Д., 11.09.2024 в 15:32, на 748 км а/д Р 404 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4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впереди движущегося транспортного средства </w:t>
      </w:r>
      <w:r>
        <w:rPr>
          <w:rStyle w:val="cat-CarMakeModelgrp-25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4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 выездом на полосу дороги, предназначенную для встречного движения, в зоне действия дорожного знака 3.20 «Обгон запрещен» и дорожной разметки 1.1, чем нарушил п.1.3, 9.1.1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Камавов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Р.Д., 11.09.2024 в 15:32, на 748 км а/д Р 404 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управляя транспортным средством </w:t>
      </w:r>
      <w:r>
        <w:rPr>
          <w:rStyle w:val="cat-CarMakeModelgrp-24rplc-4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4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впереди движущегося транспортного средства </w:t>
      </w:r>
      <w:r>
        <w:rPr>
          <w:rStyle w:val="cat-CarMakeModelgrp-25rplc-4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5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 выездом на полосу дороги, предназначенную для встречного движения, в зоне действия дорожного знака 3.20 «Обгон запрещен» 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схемой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роты №1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ГИБДД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Камавов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11.09.2024 в 15:32, на 748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Р 404 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управляя транспортным средством </w:t>
      </w:r>
      <w:r>
        <w:rPr>
          <w:rStyle w:val="cat-CarMakeModelgrp-24rplc-5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5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впереди движущегося транспортного средства </w:t>
      </w:r>
      <w:r>
        <w:rPr>
          <w:rStyle w:val="cat-CarMakeModelgrp-25rplc-5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6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 выездом на полосу дороги, предназначенную для встречного движения, в зоне действия дорожного знака 3.20 «Обгон запрещен» 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разметки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748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Р 404 Тюмень-Тобольск-Ханты-Мансийск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которой следует, что на данном участке автодороги распространяется действие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, нанесена дорожная разметка 1.1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Э.А., из которого следует, что он управляя т/с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5rplc-6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6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двигался со стороны г. Сургута в сторону Приобского месторождения, примерно в 15:32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748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Р 404 Тюмень-Тобольск-Ханты-Мансийск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 его транспортное средство обогнало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Style w:val="cat-CarMakeModelgrp-24rplc-6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6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 и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. Знак 3.20 «обгон запрещен» был виден отчетливо</w:t>
      </w:r>
      <w:r>
        <w:rPr>
          <w:rFonts w:ascii="Times New Roman" w:eastAsia="Times New Roman" w:hAnsi="Times New Roman" w:cs="Times New Roman"/>
          <w:sz w:val="28"/>
          <w:szCs w:val="28"/>
        </w:rPr>
        <w:t>. Указатель поворота он не включал, на обочину не съезжал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1.3. Правил дорожного движения (утверждены Постановлением Правительства </w:t>
      </w:r>
      <w:r>
        <w:rPr>
          <w:rStyle w:val="cat-ExternalSystemDefinedgrp-37rplc-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Линия горизонтальной </w:t>
      </w:r>
      <w:hyperlink r:id="rId4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разметки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Правилам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4" w:anchor="/document/1305770/entry/10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установлен запрет на ее пересечение.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9.1(1)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названных Правил на любых дорогах с двусторонним движением запрещается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движение по полосе, предназначенной для встречного движения, если она отделена разметкой 1.1.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</w:t>
      </w:r>
      <w:r>
        <w:rPr>
          <w:rStyle w:val="cat-ExternalSystemDefinedgrp-37rplc-7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</w:t>
      </w:r>
      <w:r>
        <w:rPr>
          <w:rStyle w:val="cat-ExternalSystemDefinedgrp-37rplc-7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>
        <w:rPr>
          <w:rStyle w:val="cat-ExternalSystemDefinedgrp-37rplc-7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rStyle w:val="cat-ExternalSystemDefinedgrp-37rplc-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</w:t>
      </w:r>
      <w:r>
        <w:rPr>
          <w:rStyle w:val="cat-ExternalSystemDefinedgrp-37rplc-7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Камавов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совершении обгона требований дорожного знака 3.20,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которая разделена разметкой 1.1, 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Камавова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 по делу.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Камавова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Камавов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Р.Д.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Камавова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Рената </w:t>
      </w:r>
      <w:r>
        <w:rPr>
          <w:rFonts w:ascii="Times New Roman" w:eastAsia="Times New Roman" w:hAnsi="Times New Roman" w:cs="Times New Roman"/>
          <w:sz w:val="28"/>
          <w:szCs w:val="28"/>
        </w:rPr>
        <w:t>Данияловича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расчетный счет: 03100643000000018700, Получатель УФК по ХМАО-Югре (УМВД России по ХМАО-Югре) </w:t>
      </w:r>
      <w:r>
        <w:rPr>
          <w:rStyle w:val="cat-OrganizationNamegrp-22rplc-8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71871000 ИНН 8601010390 КПП </w:t>
      </w:r>
      <w:r>
        <w:rPr>
          <w:rFonts w:ascii="Times New Roman" w:eastAsia="Times New Roman" w:hAnsi="Times New Roman" w:cs="Times New Roman"/>
          <w:sz w:val="28"/>
          <w:szCs w:val="28"/>
        </w:rPr>
        <w:t>860101001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188 116 01123 01 0001 140 УИН 1881048624091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15041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</w:t>
      </w:r>
      <w:r>
        <w:rPr>
          <w:rFonts w:ascii="Times New Roman" w:eastAsia="Times New Roman" w:hAnsi="Times New Roman" w:cs="Times New Roman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</w:rPr>
        <w:t>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6">
    <w:name w:val="cat-ExternalSystemDefined grp-3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ExternalSystemDefinedgrp-38rplc-11">
    <w:name w:val="cat-ExternalSystemDefined grp-38 rplc-11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CarMakeModelgrp-24rplc-18">
    <w:name w:val="cat-CarMakeModel grp-24 rplc-18"/>
    <w:basedOn w:val="DefaultParagraphFont"/>
  </w:style>
  <w:style w:type="character" w:customStyle="1" w:styleId="cat-CarNumbergrp-26rplc-19">
    <w:name w:val="cat-CarNumber grp-26 rplc-19"/>
    <w:basedOn w:val="DefaultParagraphFont"/>
  </w:style>
  <w:style w:type="character" w:customStyle="1" w:styleId="cat-CarMakeModelgrp-25rplc-20">
    <w:name w:val="cat-CarMakeModel grp-25 rplc-20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CarNumbergrp-27rplc-22">
    <w:name w:val="cat-CarNumber grp-27 rplc-22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ExternalSystemDefinedgrp-37rplc-29">
    <w:name w:val="cat-ExternalSystemDefined grp-37 rplc-29"/>
    <w:basedOn w:val="DefaultParagraphFont"/>
  </w:style>
  <w:style w:type="character" w:customStyle="1" w:styleId="cat-ExternalSystemDefinedgrp-37rplc-30">
    <w:name w:val="cat-ExternalSystemDefined grp-37 rplc-30"/>
    <w:basedOn w:val="DefaultParagraphFont"/>
  </w:style>
  <w:style w:type="character" w:customStyle="1" w:styleId="cat-CarMakeModelgrp-24rplc-36">
    <w:name w:val="cat-CarMakeModel grp-24 rplc-36"/>
    <w:basedOn w:val="DefaultParagraphFont"/>
  </w:style>
  <w:style w:type="character" w:customStyle="1" w:styleId="cat-CarNumbergrp-26rplc-37">
    <w:name w:val="cat-CarNumber grp-26 rplc-37"/>
    <w:basedOn w:val="DefaultParagraphFont"/>
  </w:style>
  <w:style w:type="character" w:customStyle="1" w:styleId="cat-CarMakeModelgrp-25rplc-38">
    <w:name w:val="cat-CarMakeModel grp-25 rplc-38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CarNumbergrp-27rplc-40">
    <w:name w:val="cat-CarNumber grp-27 rplc-40"/>
    <w:basedOn w:val="DefaultParagraphFont"/>
  </w:style>
  <w:style w:type="character" w:customStyle="1" w:styleId="cat-CarMakeModelgrp-24rplc-46">
    <w:name w:val="cat-CarMakeModel grp-24 rplc-46"/>
    <w:basedOn w:val="DefaultParagraphFont"/>
  </w:style>
  <w:style w:type="character" w:customStyle="1" w:styleId="cat-CarNumbergrp-26rplc-47">
    <w:name w:val="cat-CarNumber grp-26 rplc-47"/>
    <w:basedOn w:val="DefaultParagraphFont"/>
  </w:style>
  <w:style w:type="character" w:customStyle="1" w:styleId="cat-CarMakeModelgrp-25rplc-48">
    <w:name w:val="cat-CarMakeModel grp-25 rplc-48"/>
    <w:basedOn w:val="DefaultParagraphFont"/>
  </w:style>
  <w:style w:type="character" w:customStyle="1" w:styleId="cat-UserDefinedgrp-40rplc-49">
    <w:name w:val="cat-UserDefined grp-40 rplc-49"/>
    <w:basedOn w:val="DefaultParagraphFont"/>
  </w:style>
  <w:style w:type="character" w:customStyle="1" w:styleId="cat-CarNumbergrp-27rplc-50">
    <w:name w:val="cat-CarNumber grp-27 rplc-50"/>
    <w:basedOn w:val="DefaultParagraphFont"/>
  </w:style>
  <w:style w:type="character" w:customStyle="1" w:styleId="cat-CarMakeModelgrp-24rplc-56">
    <w:name w:val="cat-CarMakeModel grp-24 rplc-56"/>
    <w:basedOn w:val="DefaultParagraphFont"/>
  </w:style>
  <w:style w:type="character" w:customStyle="1" w:styleId="cat-CarNumbergrp-26rplc-57">
    <w:name w:val="cat-CarNumber grp-26 rplc-57"/>
    <w:basedOn w:val="DefaultParagraphFont"/>
  </w:style>
  <w:style w:type="character" w:customStyle="1" w:styleId="cat-CarMakeModelgrp-25rplc-58">
    <w:name w:val="cat-CarMakeModel grp-25 rplc-58"/>
    <w:basedOn w:val="DefaultParagraphFont"/>
  </w:style>
  <w:style w:type="character" w:customStyle="1" w:styleId="cat-UserDefinedgrp-40rplc-59">
    <w:name w:val="cat-UserDefined grp-40 rplc-59"/>
    <w:basedOn w:val="DefaultParagraphFont"/>
  </w:style>
  <w:style w:type="character" w:customStyle="1" w:styleId="cat-CarNumbergrp-27rplc-60">
    <w:name w:val="cat-CarNumber grp-27 rplc-60"/>
    <w:basedOn w:val="DefaultParagraphFont"/>
  </w:style>
  <w:style w:type="character" w:customStyle="1" w:styleId="cat-CarMakeModelgrp-25rplc-62">
    <w:name w:val="cat-CarMakeModel grp-25 rplc-62"/>
    <w:basedOn w:val="DefaultParagraphFont"/>
  </w:style>
  <w:style w:type="character" w:customStyle="1" w:styleId="cat-UserDefinedgrp-40rplc-63">
    <w:name w:val="cat-UserDefined grp-40 rplc-63"/>
    <w:basedOn w:val="DefaultParagraphFont"/>
  </w:style>
  <w:style w:type="character" w:customStyle="1" w:styleId="cat-CarNumbergrp-27rplc-64">
    <w:name w:val="cat-CarNumber grp-27 rplc-64"/>
    <w:basedOn w:val="DefaultParagraphFont"/>
  </w:style>
  <w:style w:type="character" w:customStyle="1" w:styleId="cat-CarMakeModelgrp-24rplc-67">
    <w:name w:val="cat-CarMakeModel grp-24 rplc-67"/>
    <w:basedOn w:val="DefaultParagraphFont"/>
  </w:style>
  <w:style w:type="character" w:customStyle="1" w:styleId="cat-CarNumbergrp-26rplc-68">
    <w:name w:val="cat-CarNumber grp-26 rplc-68"/>
    <w:basedOn w:val="DefaultParagraphFont"/>
  </w:style>
  <w:style w:type="character" w:customStyle="1" w:styleId="cat-ExternalSystemDefinedgrp-37rplc-69">
    <w:name w:val="cat-ExternalSystemDefined grp-37 rplc-69"/>
    <w:basedOn w:val="DefaultParagraphFont"/>
  </w:style>
  <w:style w:type="character" w:customStyle="1" w:styleId="cat-ExternalSystemDefinedgrp-37rplc-71">
    <w:name w:val="cat-ExternalSystemDefined grp-37 rplc-71"/>
    <w:basedOn w:val="DefaultParagraphFont"/>
  </w:style>
  <w:style w:type="character" w:customStyle="1" w:styleId="cat-ExternalSystemDefinedgrp-37rplc-73">
    <w:name w:val="cat-ExternalSystemDefined grp-37 rplc-73"/>
    <w:basedOn w:val="DefaultParagraphFont"/>
  </w:style>
  <w:style w:type="character" w:customStyle="1" w:styleId="cat-ExternalSystemDefinedgrp-37rplc-74">
    <w:name w:val="cat-ExternalSystemDefined grp-37 rplc-74"/>
    <w:basedOn w:val="DefaultParagraphFont"/>
  </w:style>
  <w:style w:type="character" w:customStyle="1" w:styleId="cat-ExternalSystemDefinedgrp-37rplc-75">
    <w:name w:val="cat-ExternalSystemDefined grp-37 rplc-75"/>
    <w:basedOn w:val="DefaultParagraphFont"/>
  </w:style>
  <w:style w:type="character" w:customStyle="1" w:styleId="cat-ExternalSystemDefinedgrp-37rplc-76">
    <w:name w:val="cat-ExternalSystemDefined grp-37 rplc-76"/>
    <w:basedOn w:val="DefaultParagraphFont"/>
  </w:style>
  <w:style w:type="character" w:customStyle="1" w:styleId="cat-OrganizationNamegrp-22rplc-83">
    <w:name w:val="cat-OrganizationName grp-22 rplc-83"/>
    <w:basedOn w:val="DefaultParagraphFont"/>
  </w:style>
  <w:style w:type="character" w:customStyle="1" w:styleId="cat-UserDefinedgrp-42rplc-91">
    <w:name w:val="cat-UserDefined grp-42 rplc-91"/>
    <w:basedOn w:val="DefaultParagraphFont"/>
  </w:style>
  <w:style w:type="character" w:customStyle="1" w:styleId="cat-UserDefinedgrp-43rplc-94">
    <w:name w:val="cat-UserDefined grp-43 rplc-9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login.consultant.ru/link/?req=doc&amp;base=LAW&amp;n=475029&amp;dst=377&amp;field=134&amp;date=05.08.2024&amp;demo=2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